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18567C" w14:textId="77777777" w:rsidR="008A18D3" w:rsidRPr="00903A40" w:rsidRDefault="008A18D3" w:rsidP="006977AB">
      <w:pPr>
        <w:jc w:val="both"/>
        <w:rPr>
          <w:b/>
          <w:sz w:val="32"/>
          <w:szCs w:val="32"/>
          <w:u w:val="single"/>
        </w:rPr>
      </w:pPr>
    </w:p>
    <w:p w14:paraId="7DBAB1E7" w14:textId="14883881" w:rsidR="004047D9" w:rsidRPr="00903A40" w:rsidRDefault="00A21E54" w:rsidP="006977AB">
      <w:pPr>
        <w:jc w:val="both"/>
        <w:rPr>
          <w:b/>
          <w:color w:val="EA4D6B"/>
          <w:sz w:val="32"/>
          <w:szCs w:val="32"/>
        </w:rPr>
      </w:pPr>
      <w:r>
        <w:rPr>
          <w:b/>
          <w:color w:val="EA4D6B"/>
          <w:sz w:val="32"/>
          <w:szCs w:val="32"/>
        </w:rPr>
        <w:t>Empresas del sector del vino presentan</w:t>
      </w:r>
      <w:r w:rsidR="00C65200">
        <w:rPr>
          <w:b/>
          <w:color w:val="EA4D6B"/>
          <w:sz w:val="32"/>
          <w:szCs w:val="32"/>
        </w:rPr>
        <w:t xml:space="preserve"> en el IV Congreso de Enología de Castilla-La Mancha</w:t>
      </w:r>
      <w:r>
        <w:rPr>
          <w:b/>
          <w:color w:val="EA4D6B"/>
          <w:sz w:val="32"/>
          <w:szCs w:val="32"/>
        </w:rPr>
        <w:t xml:space="preserve"> las últimas técnicas para afrontar los retos del futuro</w:t>
      </w:r>
      <w:r w:rsidR="003003D0">
        <w:rPr>
          <w:b/>
          <w:color w:val="EA4D6B"/>
          <w:sz w:val="32"/>
          <w:szCs w:val="32"/>
        </w:rPr>
        <w:t xml:space="preserve"> </w:t>
      </w:r>
    </w:p>
    <w:p w14:paraId="27D498DB" w14:textId="7D4985A9" w:rsidR="002F0330" w:rsidRDefault="00EF39DE" w:rsidP="009C0CCE">
      <w:pPr>
        <w:jc w:val="both"/>
        <w:rPr>
          <w:sz w:val="28"/>
          <w:szCs w:val="28"/>
        </w:rPr>
      </w:pPr>
      <w:r>
        <w:rPr>
          <w:sz w:val="28"/>
          <w:szCs w:val="28"/>
        </w:rPr>
        <w:t xml:space="preserve">Maridajes de vino y tapón o los nuevos retos y oportunidades de la industria 4.0 en el sector enológico, han sido algunos de los temas abordados </w:t>
      </w:r>
      <w:r w:rsidR="00C65200">
        <w:rPr>
          <w:sz w:val="28"/>
          <w:szCs w:val="28"/>
        </w:rPr>
        <w:t>en este evento organizado por el Colegio Oficial de Enología de Castilla-La Mancha</w:t>
      </w:r>
    </w:p>
    <w:p w14:paraId="003C32B6" w14:textId="77777777" w:rsidR="009B2FC2" w:rsidRDefault="009B2FC2" w:rsidP="009C0CCE">
      <w:pPr>
        <w:jc w:val="both"/>
        <w:rPr>
          <w:sz w:val="28"/>
          <w:szCs w:val="28"/>
        </w:rPr>
      </w:pPr>
    </w:p>
    <w:p w14:paraId="4C4FB525" w14:textId="1580CED7" w:rsidR="00FC0EA7" w:rsidRDefault="00B55674" w:rsidP="0055143A">
      <w:pPr>
        <w:spacing w:line="240" w:lineRule="auto"/>
        <w:jc w:val="both"/>
        <w:rPr>
          <w:rFonts w:cstheme="minorHAnsi"/>
          <w:sz w:val="24"/>
          <w:szCs w:val="24"/>
        </w:rPr>
      </w:pPr>
      <w:r>
        <w:rPr>
          <w:b/>
          <w:color w:val="EA4D6B"/>
          <w:sz w:val="24"/>
          <w:szCs w:val="24"/>
        </w:rPr>
        <w:t>4</w:t>
      </w:r>
      <w:r w:rsidR="00037A98">
        <w:rPr>
          <w:b/>
          <w:color w:val="EA4D6B"/>
          <w:sz w:val="24"/>
          <w:szCs w:val="24"/>
        </w:rPr>
        <w:t xml:space="preserve"> de abril de 2024</w:t>
      </w:r>
      <w:r w:rsidR="004047D9" w:rsidRPr="00903A40">
        <w:rPr>
          <w:color w:val="EA4D6B"/>
          <w:sz w:val="28"/>
          <w:szCs w:val="28"/>
        </w:rPr>
        <w:t>.</w:t>
      </w:r>
      <w:r w:rsidR="004047D9">
        <w:rPr>
          <w:sz w:val="28"/>
          <w:szCs w:val="28"/>
        </w:rPr>
        <w:t xml:space="preserve">- </w:t>
      </w:r>
      <w:r w:rsidR="003003D0">
        <w:rPr>
          <w:rFonts w:cstheme="minorHAnsi"/>
          <w:sz w:val="24"/>
          <w:szCs w:val="24"/>
        </w:rPr>
        <w:t>Diferentes empresas relacionadas con el sector vitivinícola</w:t>
      </w:r>
      <w:r w:rsidR="00AF5BE5">
        <w:rPr>
          <w:rFonts w:cstheme="minorHAnsi"/>
          <w:sz w:val="24"/>
          <w:szCs w:val="24"/>
        </w:rPr>
        <w:t xml:space="preserve"> han expuesto esta tarde </w:t>
      </w:r>
      <w:r w:rsidR="00AF5BE5" w:rsidRPr="00AF5BE5">
        <w:rPr>
          <w:rFonts w:cstheme="minorHAnsi"/>
          <w:sz w:val="24"/>
          <w:szCs w:val="24"/>
        </w:rPr>
        <w:t xml:space="preserve">en el </w:t>
      </w:r>
      <w:r w:rsidR="00FC0EA7" w:rsidRPr="00AF5BE5">
        <w:rPr>
          <w:rFonts w:cstheme="minorHAnsi"/>
          <w:sz w:val="24"/>
          <w:szCs w:val="24"/>
        </w:rPr>
        <w:t>IV Congreso de</w:t>
      </w:r>
      <w:r w:rsidR="00FC0EA7">
        <w:rPr>
          <w:rFonts w:cstheme="minorHAnsi"/>
          <w:sz w:val="24"/>
          <w:szCs w:val="24"/>
        </w:rPr>
        <w:t xml:space="preserve"> Enología de Castilla-La Mancha, que se celebra</w:t>
      </w:r>
      <w:r>
        <w:rPr>
          <w:rFonts w:cstheme="minorHAnsi"/>
          <w:sz w:val="24"/>
          <w:szCs w:val="24"/>
        </w:rPr>
        <w:t xml:space="preserve"> </w:t>
      </w:r>
      <w:r w:rsidR="00FC0EA7">
        <w:rPr>
          <w:rFonts w:cstheme="minorHAnsi"/>
          <w:sz w:val="24"/>
          <w:szCs w:val="24"/>
        </w:rPr>
        <w:t>en la Escuela Técnica Superior de Ingenieros Agrónomos de Ciudad Real</w:t>
      </w:r>
      <w:r w:rsidR="00AF5BE5">
        <w:rPr>
          <w:rFonts w:cstheme="minorHAnsi"/>
          <w:sz w:val="24"/>
          <w:szCs w:val="24"/>
        </w:rPr>
        <w:t xml:space="preserve">, las últimas técnicas para afrontar los retos del futuro en materia vitivinícola. </w:t>
      </w:r>
    </w:p>
    <w:p w14:paraId="4087FB3F" w14:textId="20665EC5" w:rsidR="00211DAC" w:rsidRDefault="00C65200" w:rsidP="0055143A">
      <w:pPr>
        <w:spacing w:line="240" w:lineRule="auto"/>
        <w:jc w:val="both"/>
        <w:rPr>
          <w:rFonts w:cstheme="minorHAnsi"/>
          <w:sz w:val="24"/>
          <w:szCs w:val="24"/>
        </w:rPr>
      </w:pPr>
      <w:r>
        <w:rPr>
          <w:rFonts w:cstheme="minorHAnsi"/>
          <w:sz w:val="24"/>
          <w:szCs w:val="24"/>
        </w:rPr>
        <w:t>El Colegio Oficial de Enología de Castilla-La Mancha organiza este evento, que cuenta con la</w:t>
      </w:r>
      <w:r w:rsidR="00211DAC" w:rsidRPr="00211DAC">
        <w:rPr>
          <w:rFonts w:cstheme="minorHAnsi"/>
          <w:sz w:val="24"/>
          <w:szCs w:val="24"/>
        </w:rPr>
        <w:t xml:space="preserve"> Diputación Provincial </w:t>
      </w:r>
      <w:r>
        <w:rPr>
          <w:rFonts w:cstheme="minorHAnsi"/>
          <w:sz w:val="24"/>
          <w:szCs w:val="24"/>
        </w:rPr>
        <w:t xml:space="preserve">como </w:t>
      </w:r>
      <w:r w:rsidR="00211DAC" w:rsidRPr="00211DAC">
        <w:rPr>
          <w:rFonts w:cstheme="minorHAnsi"/>
          <w:sz w:val="24"/>
          <w:szCs w:val="24"/>
        </w:rPr>
        <w:t xml:space="preserve">principal patrocinador, </w:t>
      </w:r>
      <w:r>
        <w:rPr>
          <w:rFonts w:cstheme="minorHAnsi"/>
          <w:sz w:val="24"/>
          <w:szCs w:val="24"/>
        </w:rPr>
        <w:t xml:space="preserve">además de </w:t>
      </w:r>
      <w:r w:rsidR="00211DAC" w:rsidRPr="00211DAC">
        <w:rPr>
          <w:rFonts w:cstheme="minorHAnsi"/>
          <w:sz w:val="24"/>
          <w:szCs w:val="24"/>
        </w:rPr>
        <w:t>la colaboración del Gobierno de Castilla-La Mancha, la Diputación Provincial de Albacete, el Ayuntamiento de Ciudad Real</w:t>
      </w:r>
      <w:r>
        <w:rPr>
          <w:rFonts w:cstheme="minorHAnsi"/>
          <w:sz w:val="24"/>
          <w:szCs w:val="24"/>
        </w:rPr>
        <w:t>,</w:t>
      </w:r>
      <w:r w:rsidR="00211DAC" w:rsidRPr="00211DAC">
        <w:rPr>
          <w:rFonts w:cstheme="minorHAnsi"/>
          <w:sz w:val="24"/>
          <w:szCs w:val="24"/>
        </w:rPr>
        <w:t xml:space="preserve"> la Universidad de Castilla-La Mancha</w:t>
      </w:r>
      <w:r>
        <w:rPr>
          <w:rFonts w:cstheme="minorHAnsi"/>
          <w:sz w:val="24"/>
          <w:szCs w:val="24"/>
        </w:rPr>
        <w:t xml:space="preserve"> y </w:t>
      </w:r>
      <w:r w:rsidR="00211DAC" w:rsidRPr="00211DAC">
        <w:rPr>
          <w:rFonts w:cstheme="minorHAnsi"/>
          <w:sz w:val="24"/>
          <w:szCs w:val="24"/>
        </w:rPr>
        <w:t>numerosas empresas relacionadas con el sector del vino.</w:t>
      </w:r>
    </w:p>
    <w:p w14:paraId="413E09CC" w14:textId="0EEECB6A" w:rsidR="00EF39DE" w:rsidRDefault="00EF39DE" w:rsidP="00EF39DE">
      <w:pPr>
        <w:spacing w:line="240" w:lineRule="auto"/>
        <w:jc w:val="both"/>
        <w:rPr>
          <w:rFonts w:cstheme="minorHAnsi"/>
          <w:sz w:val="24"/>
          <w:szCs w:val="24"/>
        </w:rPr>
      </w:pPr>
      <w:r>
        <w:rPr>
          <w:rFonts w:cstheme="minorHAnsi"/>
          <w:sz w:val="24"/>
          <w:szCs w:val="24"/>
        </w:rPr>
        <w:t xml:space="preserve">Las conferencias de la tarde del jueves han arrancado con la charla a cargo de José Pedro Machado, de la empresa </w:t>
      </w:r>
      <w:proofErr w:type="spellStart"/>
      <w:r>
        <w:rPr>
          <w:rFonts w:cstheme="minorHAnsi"/>
          <w:sz w:val="24"/>
          <w:szCs w:val="24"/>
        </w:rPr>
        <w:t>Masilva</w:t>
      </w:r>
      <w:proofErr w:type="spellEnd"/>
      <w:r>
        <w:rPr>
          <w:rFonts w:cstheme="minorHAnsi"/>
          <w:sz w:val="24"/>
          <w:szCs w:val="24"/>
        </w:rPr>
        <w:t>, quien ha hablado sobre</w:t>
      </w:r>
      <w:r w:rsidRPr="00EF39DE">
        <w:rPr>
          <w:rFonts w:cstheme="minorHAnsi"/>
          <w:sz w:val="24"/>
          <w:szCs w:val="24"/>
        </w:rPr>
        <w:t xml:space="preserve"> ‘Maridaje de vino y tapón: un viejo problema con nuevos </w:t>
      </w:r>
      <w:r w:rsidRPr="00013DB8">
        <w:rPr>
          <w:rFonts w:cstheme="minorHAnsi"/>
          <w:sz w:val="24"/>
          <w:szCs w:val="24"/>
        </w:rPr>
        <w:t xml:space="preserve">logros’. En ella, </w:t>
      </w:r>
      <w:r w:rsidR="00013DB8" w:rsidRPr="00013DB8">
        <w:rPr>
          <w:rFonts w:cstheme="minorHAnsi"/>
          <w:sz w:val="24"/>
          <w:szCs w:val="24"/>
        </w:rPr>
        <w:t xml:space="preserve">ha hablado de la importancia de conocer el impacto de los diferentes tipos de tapones en vinos y ha señalado que se están aportando </w:t>
      </w:r>
      <w:r w:rsidR="005A0DE6" w:rsidRPr="00013DB8">
        <w:rPr>
          <w:rFonts w:cstheme="minorHAnsi"/>
          <w:sz w:val="24"/>
          <w:szCs w:val="24"/>
        </w:rPr>
        <w:t>nuevos datos científicos para</w:t>
      </w:r>
      <w:r w:rsidR="00013DB8" w:rsidRPr="00013DB8">
        <w:rPr>
          <w:rFonts w:cstheme="minorHAnsi"/>
          <w:sz w:val="24"/>
          <w:szCs w:val="24"/>
        </w:rPr>
        <w:t xml:space="preserve"> “poder dar al enólogo un tapón adecuado para su tipo de vino y esto es una oportunidad magnífica”. Para</w:t>
      </w:r>
      <w:r w:rsidR="00013DB8">
        <w:rPr>
          <w:rFonts w:cstheme="minorHAnsi"/>
          <w:sz w:val="24"/>
          <w:szCs w:val="24"/>
        </w:rPr>
        <w:t xml:space="preserve"> ello, no se estudia sólo la parte sensorial o la química, sino todo en su conjunto. </w:t>
      </w:r>
    </w:p>
    <w:p w14:paraId="72D2EBA3" w14:textId="34F60E15" w:rsidR="00EF39DE" w:rsidRDefault="00EF39DE" w:rsidP="00EF39DE">
      <w:pPr>
        <w:spacing w:line="240" w:lineRule="auto"/>
        <w:jc w:val="both"/>
        <w:rPr>
          <w:rFonts w:cstheme="minorHAnsi"/>
          <w:sz w:val="24"/>
          <w:szCs w:val="24"/>
        </w:rPr>
      </w:pPr>
      <w:r>
        <w:rPr>
          <w:rFonts w:cstheme="minorHAnsi"/>
          <w:sz w:val="24"/>
          <w:szCs w:val="24"/>
        </w:rPr>
        <w:t xml:space="preserve">Por su parte, el gerente de la empresa </w:t>
      </w:r>
      <w:proofErr w:type="spellStart"/>
      <w:r>
        <w:rPr>
          <w:rFonts w:cstheme="minorHAnsi"/>
          <w:sz w:val="24"/>
          <w:szCs w:val="24"/>
        </w:rPr>
        <w:t>Enocentro</w:t>
      </w:r>
      <w:proofErr w:type="spellEnd"/>
      <w:r>
        <w:rPr>
          <w:rFonts w:cstheme="minorHAnsi"/>
          <w:sz w:val="24"/>
          <w:szCs w:val="24"/>
        </w:rPr>
        <w:t xml:space="preserve">, José Luis Núñez, que ha hablado de la revelación de tioles </w:t>
      </w:r>
      <w:r w:rsidRPr="00495916">
        <w:rPr>
          <w:rFonts w:cstheme="minorHAnsi"/>
          <w:sz w:val="24"/>
          <w:szCs w:val="24"/>
        </w:rPr>
        <w:t xml:space="preserve">volátiles, ha </w:t>
      </w:r>
      <w:r w:rsidR="002E4836" w:rsidRPr="00495916">
        <w:rPr>
          <w:rFonts w:cstheme="minorHAnsi"/>
          <w:sz w:val="24"/>
          <w:szCs w:val="24"/>
        </w:rPr>
        <w:t>asegurado</w:t>
      </w:r>
      <w:r w:rsidR="002E4836">
        <w:rPr>
          <w:rFonts w:cstheme="minorHAnsi"/>
          <w:sz w:val="24"/>
          <w:szCs w:val="24"/>
        </w:rPr>
        <w:t xml:space="preserve"> que “tenemos herramientas para valorizar los vinos de variedades </w:t>
      </w:r>
      <w:proofErr w:type="spellStart"/>
      <w:r w:rsidR="002E4836">
        <w:rPr>
          <w:rFonts w:cstheme="minorHAnsi"/>
          <w:sz w:val="24"/>
          <w:szCs w:val="24"/>
        </w:rPr>
        <w:t>teólicas</w:t>
      </w:r>
      <w:proofErr w:type="spellEnd"/>
      <w:r w:rsidR="002E4836">
        <w:rPr>
          <w:rFonts w:cstheme="minorHAnsi"/>
          <w:sz w:val="24"/>
          <w:szCs w:val="24"/>
        </w:rPr>
        <w:t xml:space="preserve"> como puedan ser el verdejo o el Sauvignon Blanc” y ha apuntado que lo importante es </w:t>
      </w:r>
      <w:r w:rsidR="000F392D">
        <w:rPr>
          <w:rFonts w:cstheme="minorHAnsi"/>
          <w:sz w:val="24"/>
          <w:szCs w:val="24"/>
        </w:rPr>
        <w:t xml:space="preserve">“producir más aromas que el consumidor valora de una forma importante”. </w:t>
      </w:r>
    </w:p>
    <w:p w14:paraId="6AC1ADF5" w14:textId="0D6D0484" w:rsidR="00EF39DE" w:rsidRDefault="00EF39DE" w:rsidP="00EF39DE">
      <w:pPr>
        <w:spacing w:line="240" w:lineRule="auto"/>
        <w:jc w:val="both"/>
        <w:rPr>
          <w:rFonts w:cstheme="minorHAnsi"/>
          <w:sz w:val="24"/>
          <w:szCs w:val="24"/>
        </w:rPr>
      </w:pPr>
      <w:r>
        <w:rPr>
          <w:rFonts w:cstheme="minorHAnsi"/>
          <w:sz w:val="24"/>
          <w:szCs w:val="24"/>
        </w:rPr>
        <w:t xml:space="preserve">El director </w:t>
      </w:r>
      <w:r w:rsidRPr="00EF39DE">
        <w:rPr>
          <w:rFonts w:cstheme="minorHAnsi"/>
          <w:sz w:val="24"/>
          <w:szCs w:val="24"/>
        </w:rPr>
        <w:t xml:space="preserve">técnico de </w:t>
      </w:r>
      <w:proofErr w:type="spellStart"/>
      <w:r w:rsidRPr="00EF39DE">
        <w:rPr>
          <w:rFonts w:cstheme="minorHAnsi"/>
          <w:sz w:val="24"/>
          <w:szCs w:val="24"/>
        </w:rPr>
        <w:t>Agrovin</w:t>
      </w:r>
      <w:proofErr w:type="spellEnd"/>
      <w:r w:rsidRPr="00EF39DE">
        <w:rPr>
          <w:rFonts w:cstheme="minorHAnsi"/>
          <w:sz w:val="24"/>
          <w:szCs w:val="24"/>
        </w:rPr>
        <w:t xml:space="preserve">, Ricardo Jurado, </w:t>
      </w:r>
      <w:r>
        <w:rPr>
          <w:rFonts w:cstheme="minorHAnsi"/>
          <w:sz w:val="24"/>
          <w:szCs w:val="24"/>
        </w:rPr>
        <w:t xml:space="preserve">ha profundizado </w:t>
      </w:r>
      <w:r w:rsidRPr="00EF39DE">
        <w:rPr>
          <w:rFonts w:cstheme="minorHAnsi"/>
          <w:sz w:val="24"/>
          <w:szCs w:val="24"/>
        </w:rPr>
        <w:t>sobre</w:t>
      </w:r>
      <w:r>
        <w:rPr>
          <w:rFonts w:cstheme="minorHAnsi"/>
          <w:sz w:val="24"/>
          <w:szCs w:val="24"/>
        </w:rPr>
        <w:t xml:space="preserve"> los nuevos retos y las nuevas oportunidades de la industria 4.0 en el sector enológico. E</w:t>
      </w:r>
      <w:r w:rsidR="00A62CB6">
        <w:rPr>
          <w:rFonts w:cstheme="minorHAnsi"/>
          <w:sz w:val="24"/>
          <w:szCs w:val="24"/>
        </w:rPr>
        <w:t xml:space="preserve">n este sentido, ha asegurado que </w:t>
      </w:r>
      <w:r w:rsidR="00DF50B4">
        <w:rPr>
          <w:rFonts w:cstheme="minorHAnsi"/>
          <w:sz w:val="24"/>
          <w:szCs w:val="24"/>
        </w:rPr>
        <w:t>esta industria “</w:t>
      </w:r>
      <w:r w:rsidR="00A62CB6">
        <w:rPr>
          <w:rFonts w:cstheme="minorHAnsi"/>
          <w:sz w:val="24"/>
          <w:szCs w:val="24"/>
        </w:rPr>
        <w:t xml:space="preserve">nos aporta soluciones y permite que el enólogo pueda </w:t>
      </w:r>
      <w:r w:rsidR="00DF50B4">
        <w:rPr>
          <w:rFonts w:cstheme="minorHAnsi"/>
          <w:sz w:val="24"/>
          <w:szCs w:val="24"/>
        </w:rPr>
        <w:t xml:space="preserve">realizar unas </w:t>
      </w:r>
      <w:r w:rsidR="00DF50B4" w:rsidRPr="00DF50B4">
        <w:rPr>
          <w:rFonts w:cstheme="minorHAnsi"/>
          <w:sz w:val="24"/>
          <w:szCs w:val="24"/>
        </w:rPr>
        <w:t xml:space="preserve">elaboraciones cada vez mejores, de mayor calidad y adaptadas a los gustos del consumidor de </w:t>
      </w:r>
      <w:r w:rsidR="00DF50B4">
        <w:rPr>
          <w:rFonts w:cstheme="minorHAnsi"/>
          <w:sz w:val="24"/>
          <w:szCs w:val="24"/>
        </w:rPr>
        <w:t>hoy en día”. E</w:t>
      </w:r>
      <w:r w:rsidR="00A62CB6">
        <w:rPr>
          <w:rFonts w:cstheme="minorHAnsi"/>
          <w:sz w:val="24"/>
          <w:szCs w:val="24"/>
        </w:rPr>
        <w:t>n vendimia “el enólogo puede monitorizar perfectamente un depósito en fermentación y estar tranquilo de que todo va a ir bien</w:t>
      </w:r>
      <w:r w:rsidR="00DF50B4">
        <w:rPr>
          <w:rFonts w:cstheme="minorHAnsi"/>
          <w:sz w:val="24"/>
          <w:szCs w:val="24"/>
        </w:rPr>
        <w:t>;</w:t>
      </w:r>
      <w:r w:rsidR="00A62CB6">
        <w:rPr>
          <w:rFonts w:cstheme="minorHAnsi"/>
          <w:sz w:val="24"/>
          <w:szCs w:val="24"/>
        </w:rPr>
        <w:t xml:space="preserve"> y en conservación, puede controlar si hay una evolución microbiológica de ese vino o si hay oxidaciones</w:t>
      </w:r>
      <w:r w:rsidR="00DF50B4">
        <w:rPr>
          <w:rFonts w:cstheme="minorHAnsi"/>
          <w:sz w:val="24"/>
          <w:szCs w:val="24"/>
        </w:rPr>
        <w:t xml:space="preserve">”, señala </w:t>
      </w:r>
      <w:r w:rsidR="00A35716">
        <w:rPr>
          <w:rFonts w:cstheme="minorHAnsi"/>
          <w:sz w:val="24"/>
          <w:szCs w:val="24"/>
        </w:rPr>
        <w:t>Jurado, quien ha finalizado asegurando que “</w:t>
      </w:r>
      <w:r w:rsidR="00A62CB6">
        <w:rPr>
          <w:rFonts w:cstheme="minorHAnsi"/>
          <w:sz w:val="24"/>
          <w:szCs w:val="24"/>
        </w:rPr>
        <w:t xml:space="preserve">los enólogos, las </w:t>
      </w:r>
      <w:r w:rsidR="00A62CB6">
        <w:rPr>
          <w:rFonts w:cstheme="minorHAnsi"/>
          <w:sz w:val="24"/>
          <w:szCs w:val="24"/>
        </w:rPr>
        <w:lastRenderedPageBreak/>
        <w:t>bodegas y la administración apuestan por este tipo de in</w:t>
      </w:r>
      <w:r w:rsidR="00A35716">
        <w:rPr>
          <w:rFonts w:cstheme="minorHAnsi"/>
          <w:sz w:val="24"/>
          <w:szCs w:val="24"/>
        </w:rPr>
        <w:t>dustria 4.0</w:t>
      </w:r>
      <w:r w:rsidR="00A62CB6">
        <w:rPr>
          <w:rFonts w:cstheme="minorHAnsi"/>
          <w:sz w:val="24"/>
          <w:szCs w:val="24"/>
        </w:rPr>
        <w:t xml:space="preserve"> y cada vez hay más ayudas para fomentar</w:t>
      </w:r>
      <w:r w:rsidR="00A35716">
        <w:rPr>
          <w:rFonts w:cstheme="minorHAnsi"/>
          <w:sz w:val="24"/>
          <w:szCs w:val="24"/>
        </w:rPr>
        <w:t xml:space="preserve">la”.  </w:t>
      </w:r>
    </w:p>
    <w:p w14:paraId="74A2D5E1" w14:textId="18A52C9C" w:rsidR="005D47DE" w:rsidRDefault="00EF39DE" w:rsidP="00EF39DE">
      <w:pPr>
        <w:spacing w:line="240" w:lineRule="auto"/>
        <w:jc w:val="both"/>
        <w:rPr>
          <w:rFonts w:cstheme="minorHAnsi"/>
          <w:sz w:val="24"/>
          <w:szCs w:val="24"/>
        </w:rPr>
      </w:pPr>
      <w:r>
        <w:rPr>
          <w:rFonts w:cstheme="minorHAnsi"/>
          <w:sz w:val="24"/>
          <w:szCs w:val="24"/>
        </w:rPr>
        <w:t>El coordinador Centro-Sur de AEB Ibérica, Juan Carlos Andrés, ha indagado en la generación de tioles en fermentación</w:t>
      </w:r>
      <w:r w:rsidR="005D47DE">
        <w:rPr>
          <w:rFonts w:cstheme="minorHAnsi"/>
          <w:sz w:val="24"/>
          <w:szCs w:val="24"/>
        </w:rPr>
        <w:t xml:space="preserve"> porque “ante el cambio climático, tenemos que disponer de herramientas para poder desarrollar los productos que el mercado nos demanda”</w:t>
      </w:r>
      <w:r>
        <w:rPr>
          <w:rFonts w:cstheme="minorHAnsi"/>
          <w:sz w:val="24"/>
          <w:szCs w:val="24"/>
        </w:rPr>
        <w:t xml:space="preserve">. </w:t>
      </w:r>
      <w:r w:rsidRPr="00E50E78">
        <w:rPr>
          <w:rFonts w:cstheme="minorHAnsi"/>
          <w:sz w:val="24"/>
          <w:szCs w:val="24"/>
        </w:rPr>
        <w:t>El ponente ha</w:t>
      </w:r>
      <w:r w:rsidR="006F1043" w:rsidRPr="00E50E78">
        <w:rPr>
          <w:rFonts w:cstheme="minorHAnsi"/>
          <w:sz w:val="24"/>
          <w:szCs w:val="24"/>
        </w:rPr>
        <w:t xml:space="preserve"> </w:t>
      </w:r>
      <w:r w:rsidR="005D47DE" w:rsidRPr="00E50E78">
        <w:rPr>
          <w:rFonts w:cstheme="minorHAnsi"/>
          <w:sz w:val="24"/>
          <w:szCs w:val="24"/>
        </w:rPr>
        <w:t>explicado</w:t>
      </w:r>
      <w:r w:rsidR="005D47DE">
        <w:rPr>
          <w:rFonts w:cstheme="minorHAnsi"/>
          <w:sz w:val="24"/>
          <w:szCs w:val="24"/>
        </w:rPr>
        <w:t xml:space="preserve"> que “las condiciones climáticas exigen que el trabajo por parte del enólogo sea cada vez </w:t>
      </w:r>
      <w:proofErr w:type="gramStart"/>
      <w:r w:rsidR="005D47DE">
        <w:rPr>
          <w:rFonts w:cstheme="minorHAnsi"/>
          <w:sz w:val="24"/>
          <w:szCs w:val="24"/>
        </w:rPr>
        <w:t>más importante y más operativo</w:t>
      </w:r>
      <w:proofErr w:type="gramEnd"/>
      <w:r w:rsidR="005D47DE">
        <w:rPr>
          <w:rFonts w:cstheme="minorHAnsi"/>
          <w:sz w:val="24"/>
          <w:szCs w:val="24"/>
        </w:rPr>
        <w:t xml:space="preserve">, porque en muchísimos casos, no puede trabajar la uva como le llega” </w:t>
      </w:r>
      <w:r w:rsidR="00E50E78">
        <w:rPr>
          <w:rFonts w:cstheme="minorHAnsi"/>
          <w:sz w:val="24"/>
          <w:szCs w:val="24"/>
        </w:rPr>
        <w:t xml:space="preserve">y ha remarcado que se puede potenciar los aromas que no están en la uva generándolos en la fermentación, a través de tioles o ésteres. </w:t>
      </w:r>
    </w:p>
    <w:p w14:paraId="335E9001" w14:textId="46940E09" w:rsidR="00211DAC" w:rsidRDefault="00211DAC" w:rsidP="00EF39DE">
      <w:pPr>
        <w:spacing w:line="240" w:lineRule="auto"/>
        <w:jc w:val="both"/>
        <w:rPr>
          <w:rFonts w:cstheme="minorHAnsi"/>
          <w:sz w:val="24"/>
          <w:szCs w:val="24"/>
        </w:rPr>
      </w:pPr>
      <w:r>
        <w:rPr>
          <w:rFonts w:cstheme="minorHAnsi"/>
          <w:sz w:val="24"/>
          <w:szCs w:val="24"/>
        </w:rPr>
        <w:t xml:space="preserve">Por otro lado, </w:t>
      </w:r>
      <w:r w:rsidR="00EF39DE" w:rsidRPr="00EF39DE">
        <w:rPr>
          <w:rFonts w:cstheme="minorHAnsi"/>
          <w:sz w:val="24"/>
          <w:szCs w:val="24"/>
        </w:rPr>
        <w:t xml:space="preserve">Vicente Cortés, director técnico de </w:t>
      </w:r>
      <w:proofErr w:type="spellStart"/>
      <w:r w:rsidR="00EF39DE" w:rsidRPr="00EF39DE">
        <w:rPr>
          <w:rFonts w:cstheme="minorHAnsi"/>
          <w:sz w:val="24"/>
          <w:szCs w:val="24"/>
        </w:rPr>
        <w:t>Erbslöh</w:t>
      </w:r>
      <w:proofErr w:type="spellEnd"/>
      <w:r w:rsidR="00EF39DE" w:rsidRPr="00EF39DE">
        <w:rPr>
          <w:rFonts w:cstheme="minorHAnsi"/>
          <w:sz w:val="24"/>
          <w:szCs w:val="24"/>
        </w:rPr>
        <w:t xml:space="preserve"> España, y David Carmona, delegado técnico comercial de Castilla-La Mancha, </w:t>
      </w:r>
      <w:r>
        <w:rPr>
          <w:rFonts w:cstheme="minorHAnsi"/>
          <w:sz w:val="24"/>
          <w:szCs w:val="24"/>
        </w:rPr>
        <w:t>han disertado</w:t>
      </w:r>
      <w:r w:rsidR="00EF39DE" w:rsidRPr="00EF39DE">
        <w:rPr>
          <w:rFonts w:cstheme="minorHAnsi"/>
          <w:sz w:val="24"/>
          <w:szCs w:val="24"/>
        </w:rPr>
        <w:t xml:space="preserve"> sobre ‘Estabilización fenólica de vinos blancos y rosados’. </w:t>
      </w:r>
      <w:r w:rsidR="000239BA">
        <w:rPr>
          <w:rFonts w:cstheme="minorHAnsi"/>
          <w:sz w:val="24"/>
          <w:szCs w:val="24"/>
        </w:rPr>
        <w:t xml:space="preserve">En la charla, se ha </w:t>
      </w:r>
      <w:r w:rsidR="00022CA2">
        <w:rPr>
          <w:rFonts w:cstheme="minorHAnsi"/>
          <w:sz w:val="24"/>
          <w:szCs w:val="24"/>
        </w:rPr>
        <w:t>abordado el problema actual que tienen los vinos blancos, que es su potencial oxidativo</w:t>
      </w:r>
      <w:r w:rsidR="000239BA">
        <w:rPr>
          <w:rFonts w:cstheme="minorHAnsi"/>
          <w:sz w:val="24"/>
          <w:szCs w:val="24"/>
        </w:rPr>
        <w:t xml:space="preserve">, </w:t>
      </w:r>
      <w:r w:rsidR="006A3371">
        <w:rPr>
          <w:rFonts w:cstheme="minorHAnsi"/>
          <w:sz w:val="24"/>
          <w:szCs w:val="24"/>
        </w:rPr>
        <w:t>“</w:t>
      </w:r>
      <w:r w:rsidR="000239BA">
        <w:rPr>
          <w:rFonts w:cstheme="minorHAnsi"/>
          <w:sz w:val="24"/>
          <w:szCs w:val="24"/>
        </w:rPr>
        <w:t>al que se está dando soluciones con productos</w:t>
      </w:r>
      <w:r w:rsidR="006A3371">
        <w:rPr>
          <w:rFonts w:cstheme="minorHAnsi"/>
          <w:sz w:val="24"/>
          <w:szCs w:val="24"/>
        </w:rPr>
        <w:t>,</w:t>
      </w:r>
      <w:r w:rsidR="000239BA">
        <w:rPr>
          <w:rFonts w:cstheme="minorHAnsi"/>
          <w:sz w:val="24"/>
          <w:szCs w:val="24"/>
        </w:rPr>
        <w:t xml:space="preserve"> pero también hay que saber medir ese defecto en los vinos y en los mostos y saber cuáles hay que tratar y cuáles no</w:t>
      </w:r>
      <w:r w:rsidR="006A3371">
        <w:rPr>
          <w:rFonts w:cstheme="minorHAnsi"/>
          <w:sz w:val="24"/>
          <w:szCs w:val="24"/>
        </w:rPr>
        <w:t xml:space="preserve">”, como apunta Cortés, quien ha señalado que su empresa </w:t>
      </w:r>
      <w:r w:rsidR="009B785F">
        <w:rPr>
          <w:rFonts w:cstheme="minorHAnsi"/>
          <w:sz w:val="24"/>
          <w:szCs w:val="24"/>
        </w:rPr>
        <w:t>“</w:t>
      </w:r>
      <w:r w:rsidR="006A3371">
        <w:rPr>
          <w:rFonts w:cstheme="minorHAnsi"/>
          <w:sz w:val="24"/>
          <w:szCs w:val="24"/>
        </w:rPr>
        <w:t>quiere dar ese aporte técnico a los enólogos “</w:t>
      </w:r>
      <w:r w:rsidR="000239BA">
        <w:rPr>
          <w:rFonts w:cstheme="minorHAnsi"/>
          <w:sz w:val="24"/>
          <w:szCs w:val="24"/>
        </w:rPr>
        <w:t>porque no todos los vinos se estabilizan con una dosis</w:t>
      </w:r>
      <w:r w:rsidR="006A3371">
        <w:rPr>
          <w:rFonts w:cstheme="minorHAnsi"/>
          <w:sz w:val="24"/>
          <w:szCs w:val="24"/>
        </w:rPr>
        <w:t xml:space="preserve">”. Por su parte, Carmona ha </w:t>
      </w:r>
      <w:r w:rsidR="007678DD">
        <w:rPr>
          <w:rFonts w:cstheme="minorHAnsi"/>
          <w:sz w:val="24"/>
          <w:szCs w:val="24"/>
        </w:rPr>
        <w:t xml:space="preserve">resaltado que esta empresa es líder en el sector de </w:t>
      </w:r>
      <w:proofErr w:type="spellStart"/>
      <w:r w:rsidR="007678DD">
        <w:rPr>
          <w:rFonts w:cstheme="minorHAnsi"/>
          <w:sz w:val="24"/>
          <w:szCs w:val="24"/>
        </w:rPr>
        <w:t>clarificantes</w:t>
      </w:r>
      <w:proofErr w:type="spellEnd"/>
      <w:r w:rsidR="007678DD">
        <w:rPr>
          <w:rFonts w:cstheme="minorHAnsi"/>
          <w:sz w:val="24"/>
          <w:szCs w:val="24"/>
        </w:rPr>
        <w:t xml:space="preserve"> y tienen las herramientas suficientes para </w:t>
      </w:r>
      <w:r w:rsidR="005301F3">
        <w:rPr>
          <w:rFonts w:cstheme="minorHAnsi"/>
          <w:sz w:val="24"/>
          <w:szCs w:val="24"/>
        </w:rPr>
        <w:t xml:space="preserve">hacer la estabilización fenólica de los vinos. </w:t>
      </w:r>
    </w:p>
    <w:p w14:paraId="17F9A304" w14:textId="38BD556F" w:rsidR="00DD7167" w:rsidRDefault="00211DAC" w:rsidP="00EF39DE">
      <w:pPr>
        <w:spacing w:line="240" w:lineRule="auto"/>
        <w:jc w:val="both"/>
        <w:rPr>
          <w:rFonts w:cstheme="minorHAnsi"/>
          <w:sz w:val="24"/>
          <w:szCs w:val="24"/>
        </w:rPr>
      </w:pPr>
      <w:r>
        <w:rPr>
          <w:rFonts w:cstheme="minorHAnsi"/>
          <w:sz w:val="24"/>
          <w:szCs w:val="24"/>
        </w:rPr>
        <w:t xml:space="preserve">Por último, </w:t>
      </w:r>
      <w:r w:rsidR="00CE0438">
        <w:rPr>
          <w:rFonts w:cstheme="minorHAnsi"/>
          <w:sz w:val="24"/>
          <w:szCs w:val="24"/>
        </w:rPr>
        <w:t>Gonzalo Medina</w:t>
      </w:r>
      <w:r>
        <w:rPr>
          <w:rFonts w:cstheme="minorHAnsi"/>
          <w:sz w:val="24"/>
          <w:szCs w:val="24"/>
        </w:rPr>
        <w:t>, director</w:t>
      </w:r>
      <w:r w:rsidR="00CE0438">
        <w:rPr>
          <w:rFonts w:cstheme="minorHAnsi"/>
          <w:sz w:val="24"/>
          <w:szCs w:val="24"/>
        </w:rPr>
        <w:t xml:space="preserve"> enológico</w:t>
      </w:r>
      <w:r>
        <w:rPr>
          <w:rFonts w:cstheme="minorHAnsi"/>
          <w:sz w:val="24"/>
          <w:szCs w:val="24"/>
        </w:rPr>
        <w:t xml:space="preserve"> de </w:t>
      </w:r>
      <w:proofErr w:type="spellStart"/>
      <w:r w:rsidR="00EF39DE" w:rsidRPr="00EF39DE">
        <w:rPr>
          <w:rFonts w:cstheme="minorHAnsi"/>
          <w:sz w:val="24"/>
          <w:szCs w:val="24"/>
        </w:rPr>
        <w:t>The</w:t>
      </w:r>
      <w:proofErr w:type="spellEnd"/>
      <w:r w:rsidR="00EF39DE" w:rsidRPr="00EF39DE">
        <w:rPr>
          <w:rFonts w:cstheme="minorHAnsi"/>
          <w:sz w:val="24"/>
          <w:szCs w:val="24"/>
        </w:rPr>
        <w:t xml:space="preserve"> </w:t>
      </w:r>
      <w:proofErr w:type="spellStart"/>
      <w:r w:rsidR="00EF39DE" w:rsidRPr="00EF39DE">
        <w:rPr>
          <w:rFonts w:cstheme="minorHAnsi"/>
          <w:sz w:val="24"/>
          <w:szCs w:val="24"/>
        </w:rPr>
        <w:t>Wine</w:t>
      </w:r>
      <w:proofErr w:type="spellEnd"/>
      <w:r w:rsidR="00EF39DE" w:rsidRPr="00EF39DE">
        <w:rPr>
          <w:rFonts w:cstheme="minorHAnsi"/>
          <w:sz w:val="24"/>
          <w:szCs w:val="24"/>
        </w:rPr>
        <w:t xml:space="preserve"> Luthier, junto con </w:t>
      </w:r>
      <w:proofErr w:type="spellStart"/>
      <w:r w:rsidR="00EF39DE" w:rsidRPr="00EF39DE">
        <w:rPr>
          <w:rFonts w:cstheme="minorHAnsi"/>
          <w:sz w:val="24"/>
          <w:szCs w:val="24"/>
        </w:rPr>
        <w:t>Enartis</w:t>
      </w:r>
      <w:proofErr w:type="spellEnd"/>
      <w:r w:rsidR="00EF39DE" w:rsidRPr="00EF39DE">
        <w:rPr>
          <w:rFonts w:cstheme="minorHAnsi"/>
          <w:sz w:val="24"/>
          <w:szCs w:val="24"/>
        </w:rPr>
        <w:t xml:space="preserve"> </w:t>
      </w:r>
      <w:r>
        <w:rPr>
          <w:rFonts w:cstheme="minorHAnsi"/>
          <w:sz w:val="24"/>
          <w:szCs w:val="24"/>
        </w:rPr>
        <w:t>han ofrecido</w:t>
      </w:r>
      <w:r w:rsidR="00EF39DE" w:rsidRPr="00EF39DE">
        <w:rPr>
          <w:rFonts w:cstheme="minorHAnsi"/>
          <w:sz w:val="24"/>
          <w:szCs w:val="24"/>
        </w:rPr>
        <w:t xml:space="preserve"> una ponencia acompañada de cata denominada ‘WPS (</w:t>
      </w:r>
      <w:proofErr w:type="spellStart"/>
      <w:r w:rsidR="00EF39DE" w:rsidRPr="00EF39DE">
        <w:rPr>
          <w:rFonts w:cstheme="minorHAnsi"/>
          <w:sz w:val="24"/>
          <w:szCs w:val="24"/>
        </w:rPr>
        <w:t>Wine</w:t>
      </w:r>
      <w:proofErr w:type="spellEnd"/>
      <w:r w:rsidR="00EF39DE" w:rsidRPr="00EF39DE">
        <w:rPr>
          <w:rFonts w:cstheme="minorHAnsi"/>
          <w:sz w:val="24"/>
          <w:szCs w:val="24"/>
        </w:rPr>
        <w:t xml:space="preserve"> </w:t>
      </w:r>
      <w:proofErr w:type="spellStart"/>
      <w:r w:rsidR="00EF39DE" w:rsidRPr="00EF39DE">
        <w:rPr>
          <w:rFonts w:cstheme="minorHAnsi"/>
          <w:sz w:val="24"/>
          <w:szCs w:val="24"/>
        </w:rPr>
        <w:t>positioning</w:t>
      </w:r>
      <w:proofErr w:type="spellEnd"/>
      <w:r w:rsidR="00EF39DE" w:rsidRPr="00EF39DE">
        <w:rPr>
          <w:rFonts w:cstheme="minorHAnsi"/>
          <w:sz w:val="24"/>
          <w:szCs w:val="24"/>
        </w:rPr>
        <w:t xml:space="preserve"> </w:t>
      </w:r>
      <w:proofErr w:type="spellStart"/>
      <w:r w:rsidR="00EF39DE" w:rsidRPr="00EF39DE">
        <w:rPr>
          <w:rFonts w:cstheme="minorHAnsi"/>
          <w:sz w:val="24"/>
          <w:szCs w:val="24"/>
        </w:rPr>
        <w:t>System</w:t>
      </w:r>
      <w:proofErr w:type="spellEnd"/>
      <w:r w:rsidR="00EF39DE" w:rsidRPr="00EF39DE">
        <w:rPr>
          <w:rFonts w:cstheme="minorHAnsi"/>
          <w:sz w:val="24"/>
          <w:szCs w:val="24"/>
        </w:rPr>
        <w:t>): descubre si tu vino va a gustar a tu cliente objetivo’.</w:t>
      </w:r>
      <w:r>
        <w:rPr>
          <w:rFonts w:cstheme="minorHAnsi"/>
          <w:sz w:val="24"/>
          <w:szCs w:val="24"/>
        </w:rPr>
        <w:t xml:space="preserve"> </w:t>
      </w:r>
      <w:r w:rsidR="00CE0438">
        <w:rPr>
          <w:rFonts w:cstheme="minorHAnsi"/>
          <w:sz w:val="24"/>
          <w:szCs w:val="24"/>
        </w:rPr>
        <w:t xml:space="preserve">En concreto, se han catado tres vinos </w:t>
      </w:r>
      <w:r w:rsidR="00DD7167">
        <w:rPr>
          <w:rFonts w:cstheme="minorHAnsi"/>
          <w:sz w:val="24"/>
          <w:szCs w:val="24"/>
        </w:rPr>
        <w:t xml:space="preserve">muy conocidos </w:t>
      </w:r>
      <w:r w:rsidR="007C3F50">
        <w:rPr>
          <w:rFonts w:cstheme="minorHAnsi"/>
          <w:sz w:val="24"/>
          <w:szCs w:val="24"/>
        </w:rPr>
        <w:t xml:space="preserve">de diferentes zonas de España utilizando la tecnología de </w:t>
      </w:r>
      <w:proofErr w:type="spellStart"/>
      <w:r w:rsidR="007C3F50">
        <w:rPr>
          <w:rFonts w:cstheme="minorHAnsi"/>
          <w:sz w:val="24"/>
          <w:szCs w:val="24"/>
        </w:rPr>
        <w:t>Whine</w:t>
      </w:r>
      <w:proofErr w:type="spellEnd"/>
      <w:r w:rsidR="007C3F50">
        <w:rPr>
          <w:rFonts w:cstheme="minorHAnsi"/>
          <w:sz w:val="24"/>
          <w:szCs w:val="24"/>
        </w:rPr>
        <w:t xml:space="preserve"> Luthier, que es </w:t>
      </w:r>
      <w:r w:rsidR="00793179">
        <w:rPr>
          <w:rFonts w:cstheme="minorHAnsi"/>
          <w:sz w:val="24"/>
          <w:szCs w:val="24"/>
        </w:rPr>
        <w:t>“</w:t>
      </w:r>
      <w:r w:rsidR="007C3F50">
        <w:rPr>
          <w:rFonts w:cstheme="minorHAnsi"/>
          <w:sz w:val="24"/>
          <w:szCs w:val="24"/>
        </w:rPr>
        <w:t xml:space="preserve">una cata </w:t>
      </w:r>
      <w:r w:rsidR="00E730E3">
        <w:rPr>
          <w:rFonts w:cstheme="minorHAnsi"/>
          <w:sz w:val="24"/>
          <w:szCs w:val="24"/>
        </w:rPr>
        <w:t xml:space="preserve">objetiva donde analizamos los vinos y </w:t>
      </w:r>
      <w:r w:rsidR="008D4E6E">
        <w:rPr>
          <w:rFonts w:cstheme="minorHAnsi"/>
          <w:sz w:val="24"/>
          <w:szCs w:val="24"/>
        </w:rPr>
        <w:t>dibujamos la forma del sabor</w:t>
      </w:r>
      <w:r w:rsidR="00793179">
        <w:rPr>
          <w:rFonts w:cstheme="minorHAnsi"/>
          <w:sz w:val="24"/>
          <w:szCs w:val="24"/>
        </w:rPr>
        <w:t xml:space="preserve">”. Se trata de una cata de divulgación y conocimiento </w:t>
      </w:r>
      <w:r w:rsidR="004912BE">
        <w:rPr>
          <w:rFonts w:cstheme="minorHAnsi"/>
          <w:sz w:val="24"/>
          <w:szCs w:val="24"/>
        </w:rPr>
        <w:t xml:space="preserve">en la que se ha recordado que “los enólogos </w:t>
      </w:r>
      <w:r w:rsidR="00DD7167">
        <w:rPr>
          <w:rFonts w:cstheme="minorHAnsi"/>
          <w:sz w:val="24"/>
          <w:szCs w:val="24"/>
        </w:rPr>
        <w:t xml:space="preserve">nos hemos criado dándoles vuelta a una copa y poniéndole muchos adjetivos, y nos influye nuestro estado </w:t>
      </w:r>
      <w:proofErr w:type="spellStart"/>
      <w:r w:rsidR="00DD7167">
        <w:rPr>
          <w:rFonts w:cstheme="minorHAnsi"/>
          <w:sz w:val="24"/>
          <w:szCs w:val="24"/>
        </w:rPr>
        <w:t>anímino</w:t>
      </w:r>
      <w:proofErr w:type="spellEnd"/>
      <w:r w:rsidR="00DD7167">
        <w:rPr>
          <w:rFonts w:cstheme="minorHAnsi"/>
          <w:sz w:val="24"/>
          <w:szCs w:val="24"/>
        </w:rPr>
        <w:t xml:space="preserve"> y de cata y nos satura la cantidad de vinos que hayamos catado, </w:t>
      </w:r>
      <w:r w:rsidR="004912BE">
        <w:rPr>
          <w:rFonts w:cstheme="minorHAnsi"/>
          <w:sz w:val="24"/>
          <w:szCs w:val="24"/>
        </w:rPr>
        <w:t>somos personas, no máquinas</w:t>
      </w:r>
      <w:r w:rsidR="00DD7167">
        <w:rPr>
          <w:rFonts w:cstheme="minorHAnsi"/>
          <w:sz w:val="24"/>
          <w:szCs w:val="24"/>
        </w:rPr>
        <w:t xml:space="preserve">, y este sistema te da </w:t>
      </w:r>
      <w:r w:rsidR="008E412E">
        <w:rPr>
          <w:rFonts w:cstheme="minorHAnsi"/>
          <w:sz w:val="24"/>
          <w:szCs w:val="24"/>
        </w:rPr>
        <w:t xml:space="preserve">una idea objetiva”. </w:t>
      </w:r>
      <w:r w:rsidR="00DD7167">
        <w:rPr>
          <w:rFonts w:cstheme="minorHAnsi"/>
          <w:sz w:val="24"/>
          <w:szCs w:val="24"/>
        </w:rPr>
        <w:t xml:space="preserve"> </w:t>
      </w:r>
      <w:r w:rsidR="004912BE">
        <w:rPr>
          <w:rFonts w:cstheme="minorHAnsi"/>
          <w:sz w:val="24"/>
          <w:szCs w:val="24"/>
        </w:rPr>
        <w:t xml:space="preserve"> </w:t>
      </w:r>
    </w:p>
    <w:p w14:paraId="1478B39E" w14:textId="378582D9" w:rsidR="00EF39DE" w:rsidRDefault="00EF39DE" w:rsidP="00EF39DE">
      <w:pPr>
        <w:spacing w:line="240" w:lineRule="auto"/>
        <w:jc w:val="both"/>
        <w:rPr>
          <w:rFonts w:cstheme="minorHAnsi"/>
          <w:sz w:val="24"/>
          <w:szCs w:val="24"/>
        </w:rPr>
      </w:pPr>
      <w:r>
        <w:rPr>
          <w:rFonts w:cstheme="minorHAnsi"/>
          <w:sz w:val="24"/>
          <w:szCs w:val="24"/>
        </w:rPr>
        <w:t xml:space="preserve">Mañana viernes, continuarán las conferencias sobre diferentes técnicas de innovación entre las que se encuentran el revolucionario tostado con rocas volcánicas, herramientas tecnológicas como aliado en un mundo de gustos que cambian y moda que manda, nuevos procesos automáticos de filtración, sostenibilidad, obtención de más datos con menos esfuerzo o técnicas de fraccionamiento selectivo en el sector enológico. Antes de la clausura, el sumiller François Chartier, CEO de </w:t>
      </w:r>
      <w:r w:rsidRPr="00EF39DE">
        <w:rPr>
          <w:rFonts w:cstheme="minorHAnsi"/>
          <w:sz w:val="24"/>
          <w:szCs w:val="24"/>
        </w:rPr>
        <w:t xml:space="preserve">Chartier </w:t>
      </w:r>
      <w:proofErr w:type="spellStart"/>
      <w:r w:rsidRPr="00EF39DE">
        <w:rPr>
          <w:rFonts w:cstheme="minorHAnsi"/>
          <w:sz w:val="24"/>
          <w:szCs w:val="24"/>
        </w:rPr>
        <w:t>World</w:t>
      </w:r>
      <w:proofErr w:type="spellEnd"/>
      <w:r w:rsidRPr="00EF39DE">
        <w:rPr>
          <w:rFonts w:cstheme="minorHAnsi"/>
          <w:sz w:val="24"/>
          <w:szCs w:val="24"/>
        </w:rPr>
        <w:t xml:space="preserve"> </w:t>
      </w:r>
      <w:proofErr w:type="spellStart"/>
      <w:r w:rsidRPr="00EF39DE">
        <w:rPr>
          <w:rFonts w:cstheme="minorHAnsi"/>
          <w:sz w:val="24"/>
          <w:szCs w:val="24"/>
        </w:rPr>
        <w:t>Lab</w:t>
      </w:r>
      <w:proofErr w:type="spellEnd"/>
      <w:r w:rsidRPr="00EF39DE">
        <w:rPr>
          <w:rFonts w:cstheme="minorHAnsi"/>
          <w:sz w:val="24"/>
          <w:szCs w:val="24"/>
        </w:rPr>
        <w:t>, ofrecerá una ponencia acompañada de cata sobre ‘La ciencia aromática de las armonías moleculares para magnificar los vinos de Castilla-La Mancha’</w:t>
      </w:r>
      <w:r>
        <w:rPr>
          <w:rFonts w:cstheme="minorHAnsi"/>
          <w:sz w:val="24"/>
          <w:szCs w:val="24"/>
        </w:rPr>
        <w:t>.</w:t>
      </w:r>
    </w:p>
    <w:p w14:paraId="25751EC2" w14:textId="4079787B" w:rsidR="00261B69" w:rsidRPr="00261B69" w:rsidRDefault="00B256BC" w:rsidP="0055143A">
      <w:pPr>
        <w:spacing w:line="240" w:lineRule="auto"/>
        <w:jc w:val="both"/>
        <w:rPr>
          <w:rFonts w:cstheme="minorHAnsi"/>
          <w:b/>
          <w:bCs/>
          <w:sz w:val="24"/>
          <w:szCs w:val="24"/>
        </w:rPr>
      </w:pPr>
      <w:r>
        <w:rPr>
          <w:rFonts w:cstheme="minorHAnsi"/>
          <w:b/>
          <w:bCs/>
          <w:sz w:val="24"/>
          <w:szCs w:val="24"/>
        </w:rPr>
        <w:t>Empresas patrocinadoras</w:t>
      </w:r>
    </w:p>
    <w:p w14:paraId="7FD948C1" w14:textId="527FD6E4" w:rsidR="00002D81" w:rsidRDefault="00B256BC" w:rsidP="00B256BC">
      <w:pPr>
        <w:spacing w:line="240" w:lineRule="auto"/>
        <w:jc w:val="both"/>
        <w:rPr>
          <w:rFonts w:cstheme="minorHAnsi"/>
          <w:sz w:val="24"/>
          <w:szCs w:val="24"/>
        </w:rPr>
      </w:pPr>
      <w:r>
        <w:rPr>
          <w:rFonts w:cstheme="minorHAnsi"/>
          <w:sz w:val="24"/>
          <w:szCs w:val="24"/>
        </w:rPr>
        <w:t>Además de las instituciones, el IV Congreso de Enología de Castilla-La Mancha cuenta con el patrocinio de un total de 2</w:t>
      </w:r>
      <w:r w:rsidR="00F8798D">
        <w:rPr>
          <w:rFonts w:cstheme="minorHAnsi"/>
          <w:sz w:val="24"/>
          <w:szCs w:val="24"/>
        </w:rPr>
        <w:t>1</w:t>
      </w:r>
      <w:r>
        <w:rPr>
          <w:rFonts w:cstheme="minorHAnsi"/>
          <w:sz w:val="24"/>
          <w:szCs w:val="24"/>
        </w:rPr>
        <w:t xml:space="preserve"> empresas del </w:t>
      </w:r>
      <w:r w:rsidRPr="00C61B10">
        <w:rPr>
          <w:rFonts w:cstheme="minorHAnsi"/>
          <w:sz w:val="24"/>
          <w:szCs w:val="24"/>
        </w:rPr>
        <w:t xml:space="preserve">sector. Concretamente, </w:t>
      </w:r>
      <w:r w:rsidR="00F8798D" w:rsidRPr="00F8798D">
        <w:rPr>
          <w:rFonts w:cstheme="minorHAnsi"/>
          <w:sz w:val="24"/>
          <w:szCs w:val="24"/>
        </w:rPr>
        <w:t xml:space="preserve">Concretamente, </w:t>
      </w:r>
      <w:proofErr w:type="spellStart"/>
      <w:r w:rsidR="00F8798D" w:rsidRPr="00F8798D">
        <w:rPr>
          <w:rFonts w:cstheme="minorHAnsi"/>
          <w:sz w:val="24"/>
          <w:szCs w:val="24"/>
        </w:rPr>
        <w:t>Enartis</w:t>
      </w:r>
      <w:proofErr w:type="spellEnd"/>
      <w:r w:rsidR="00F8798D" w:rsidRPr="00F8798D">
        <w:rPr>
          <w:rFonts w:cstheme="minorHAnsi"/>
          <w:sz w:val="24"/>
          <w:szCs w:val="24"/>
        </w:rPr>
        <w:t>/</w:t>
      </w:r>
      <w:proofErr w:type="spellStart"/>
      <w:r w:rsidR="00F8798D" w:rsidRPr="00F8798D">
        <w:rPr>
          <w:rFonts w:cstheme="minorHAnsi"/>
          <w:sz w:val="24"/>
          <w:szCs w:val="24"/>
        </w:rPr>
        <w:t>Wine</w:t>
      </w:r>
      <w:proofErr w:type="spellEnd"/>
      <w:r w:rsidR="00F8798D" w:rsidRPr="00F8798D">
        <w:rPr>
          <w:rFonts w:cstheme="minorHAnsi"/>
          <w:sz w:val="24"/>
          <w:szCs w:val="24"/>
        </w:rPr>
        <w:t xml:space="preserve"> Luthier, </w:t>
      </w:r>
      <w:proofErr w:type="spellStart"/>
      <w:r w:rsidR="00F8798D" w:rsidRPr="00F8798D">
        <w:rPr>
          <w:rFonts w:cstheme="minorHAnsi"/>
          <w:sz w:val="24"/>
          <w:szCs w:val="24"/>
        </w:rPr>
        <w:t>Enocentro</w:t>
      </w:r>
      <w:proofErr w:type="spellEnd"/>
      <w:r w:rsidR="00F8798D" w:rsidRPr="00F8798D">
        <w:rPr>
          <w:rFonts w:cstheme="minorHAnsi"/>
          <w:sz w:val="24"/>
          <w:szCs w:val="24"/>
        </w:rPr>
        <w:t xml:space="preserve">, </w:t>
      </w:r>
      <w:proofErr w:type="spellStart"/>
      <w:r w:rsidR="00F8798D" w:rsidRPr="00F8798D">
        <w:rPr>
          <w:rFonts w:cstheme="minorHAnsi"/>
          <w:sz w:val="24"/>
          <w:szCs w:val="24"/>
        </w:rPr>
        <w:t>Agrovin</w:t>
      </w:r>
      <w:proofErr w:type="spellEnd"/>
      <w:r w:rsidR="00F8798D" w:rsidRPr="00F8798D">
        <w:rPr>
          <w:rFonts w:cstheme="minorHAnsi"/>
          <w:sz w:val="24"/>
          <w:szCs w:val="24"/>
        </w:rPr>
        <w:t xml:space="preserve">, AEB Ibérica, </w:t>
      </w:r>
      <w:proofErr w:type="spellStart"/>
      <w:r w:rsidR="00F8798D" w:rsidRPr="00F8798D">
        <w:rPr>
          <w:rFonts w:cstheme="minorHAnsi"/>
          <w:sz w:val="24"/>
          <w:szCs w:val="24"/>
        </w:rPr>
        <w:t>Foss</w:t>
      </w:r>
      <w:proofErr w:type="spellEnd"/>
      <w:r w:rsidR="00F8798D" w:rsidRPr="00F8798D">
        <w:rPr>
          <w:rFonts w:cstheme="minorHAnsi"/>
          <w:sz w:val="24"/>
          <w:szCs w:val="24"/>
        </w:rPr>
        <w:t xml:space="preserve">, </w:t>
      </w:r>
      <w:r w:rsidR="00F8798D" w:rsidRPr="00F8798D">
        <w:rPr>
          <w:rFonts w:cstheme="minorHAnsi"/>
          <w:sz w:val="24"/>
          <w:szCs w:val="24"/>
        </w:rPr>
        <w:lastRenderedPageBreak/>
        <w:t xml:space="preserve">PHI/Reda/Philip, Fusión Vínica, </w:t>
      </w:r>
      <w:proofErr w:type="spellStart"/>
      <w:r w:rsidR="00F8798D" w:rsidRPr="00F8798D">
        <w:rPr>
          <w:rFonts w:cstheme="minorHAnsi"/>
          <w:sz w:val="24"/>
          <w:szCs w:val="24"/>
        </w:rPr>
        <w:t>Erbslöh</w:t>
      </w:r>
      <w:proofErr w:type="spellEnd"/>
      <w:r w:rsidR="00F8798D" w:rsidRPr="00F8798D">
        <w:rPr>
          <w:rFonts w:cstheme="minorHAnsi"/>
          <w:sz w:val="24"/>
          <w:szCs w:val="24"/>
        </w:rPr>
        <w:t>, Castilla y Campos/</w:t>
      </w:r>
      <w:proofErr w:type="spellStart"/>
      <w:r w:rsidR="00F8798D" w:rsidRPr="00F8798D">
        <w:rPr>
          <w:rFonts w:cstheme="minorHAnsi"/>
          <w:sz w:val="24"/>
          <w:szCs w:val="24"/>
        </w:rPr>
        <w:t>Bucher</w:t>
      </w:r>
      <w:proofErr w:type="spellEnd"/>
      <w:r w:rsidR="00F8798D" w:rsidRPr="00F8798D">
        <w:rPr>
          <w:rFonts w:cstheme="minorHAnsi"/>
          <w:sz w:val="24"/>
          <w:szCs w:val="24"/>
        </w:rPr>
        <w:t xml:space="preserve"> </w:t>
      </w:r>
      <w:proofErr w:type="spellStart"/>
      <w:r w:rsidR="00F8798D" w:rsidRPr="00F8798D">
        <w:rPr>
          <w:rFonts w:cstheme="minorHAnsi"/>
          <w:sz w:val="24"/>
          <w:szCs w:val="24"/>
        </w:rPr>
        <w:t>Vaslin</w:t>
      </w:r>
      <w:proofErr w:type="spellEnd"/>
      <w:r w:rsidR="00F8798D" w:rsidRPr="00F8798D">
        <w:rPr>
          <w:rFonts w:cstheme="minorHAnsi"/>
          <w:sz w:val="24"/>
          <w:szCs w:val="24"/>
        </w:rPr>
        <w:t xml:space="preserve">, </w:t>
      </w:r>
      <w:proofErr w:type="spellStart"/>
      <w:r w:rsidR="00F8798D" w:rsidRPr="00F8798D">
        <w:rPr>
          <w:rFonts w:cstheme="minorHAnsi"/>
          <w:sz w:val="24"/>
          <w:szCs w:val="24"/>
        </w:rPr>
        <w:t>Tonnellerie</w:t>
      </w:r>
      <w:proofErr w:type="spellEnd"/>
      <w:r w:rsidR="00F8798D" w:rsidRPr="00F8798D">
        <w:rPr>
          <w:rFonts w:cstheme="minorHAnsi"/>
          <w:sz w:val="24"/>
          <w:szCs w:val="24"/>
        </w:rPr>
        <w:t xml:space="preserve"> J.M. Gonçalves, </w:t>
      </w:r>
      <w:proofErr w:type="spellStart"/>
      <w:r w:rsidR="00F8798D" w:rsidRPr="00F8798D">
        <w:rPr>
          <w:rFonts w:cstheme="minorHAnsi"/>
          <w:sz w:val="24"/>
          <w:szCs w:val="24"/>
        </w:rPr>
        <w:t>Wiberica</w:t>
      </w:r>
      <w:proofErr w:type="spellEnd"/>
      <w:r w:rsidR="00F8798D" w:rsidRPr="00F8798D">
        <w:rPr>
          <w:rFonts w:cstheme="minorHAnsi"/>
          <w:sz w:val="24"/>
          <w:szCs w:val="24"/>
        </w:rPr>
        <w:t>/</w:t>
      </w:r>
      <w:proofErr w:type="spellStart"/>
      <w:r w:rsidR="00F8798D" w:rsidRPr="00F8798D">
        <w:rPr>
          <w:rFonts w:cstheme="minorHAnsi"/>
          <w:sz w:val="24"/>
          <w:szCs w:val="24"/>
        </w:rPr>
        <w:t>Maurivin</w:t>
      </w:r>
      <w:proofErr w:type="spellEnd"/>
      <w:r w:rsidR="00F8798D" w:rsidRPr="00F8798D">
        <w:rPr>
          <w:rFonts w:cstheme="minorHAnsi"/>
          <w:sz w:val="24"/>
          <w:szCs w:val="24"/>
        </w:rPr>
        <w:t>/</w:t>
      </w:r>
      <w:proofErr w:type="spellStart"/>
      <w:r w:rsidR="00F8798D" w:rsidRPr="00F8798D">
        <w:rPr>
          <w:rFonts w:cstheme="minorHAnsi"/>
          <w:sz w:val="24"/>
          <w:szCs w:val="24"/>
        </w:rPr>
        <w:t>Pinnacle</w:t>
      </w:r>
      <w:proofErr w:type="spellEnd"/>
      <w:r w:rsidR="00F8798D" w:rsidRPr="00F8798D">
        <w:rPr>
          <w:rFonts w:cstheme="minorHAnsi"/>
          <w:sz w:val="24"/>
          <w:szCs w:val="24"/>
        </w:rPr>
        <w:t xml:space="preserve">, </w:t>
      </w:r>
      <w:proofErr w:type="spellStart"/>
      <w:r w:rsidR="00F8798D" w:rsidRPr="00F8798D">
        <w:rPr>
          <w:rFonts w:cstheme="minorHAnsi"/>
          <w:sz w:val="24"/>
          <w:szCs w:val="24"/>
        </w:rPr>
        <w:t>Verallia</w:t>
      </w:r>
      <w:proofErr w:type="spellEnd"/>
      <w:r w:rsidR="00F8798D" w:rsidRPr="00F8798D">
        <w:rPr>
          <w:rFonts w:cstheme="minorHAnsi"/>
          <w:sz w:val="24"/>
          <w:szCs w:val="24"/>
        </w:rPr>
        <w:t xml:space="preserve">, M.A. Silva, </w:t>
      </w:r>
      <w:proofErr w:type="spellStart"/>
      <w:r w:rsidR="00F8798D" w:rsidRPr="00F8798D">
        <w:rPr>
          <w:rFonts w:cstheme="minorHAnsi"/>
          <w:sz w:val="24"/>
          <w:szCs w:val="24"/>
        </w:rPr>
        <w:t>Parcitank</w:t>
      </w:r>
      <w:proofErr w:type="spellEnd"/>
      <w:r w:rsidR="00F8798D" w:rsidRPr="00F8798D">
        <w:rPr>
          <w:rFonts w:cstheme="minorHAnsi"/>
          <w:sz w:val="24"/>
          <w:szCs w:val="24"/>
        </w:rPr>
        <w:t xml:space="preserve">, </w:t>
      </w:r>
      <w:proofErr w:type="spellStart"/>
      <w:r w:rsidR="00F8798D" w:rsidRPr="00F8798D">
        <w:rPr>
          <w:rFonts w:cstheme="minorHAnsi"/>
          <w:sz w:val="24"/>
          <w:szCs w:val="24"/>
        </w:rPr>
        <w:t>Anfiquímica</w:t>
      </w:r>
      <w:proofErr w:type="spellEnd"/>
      <w:r w:rsidR="00F8798D" w:rsidRPr="00F8798D">
        <w:rPr>
          <w:rFonts w:cstheme="minorHAnsi"/>
          <w:sz w:val="24"/>
          <w:szCs w:val="24"/>
        </w:rPr>
        <w:t xml:space="preserve">, </w:t>
      </w:r>
      <w:proofErr w:type="spellStart"/>
      <w:r w:rsidR="00F8798D" w:rsidRPr="00F8798D">
        <w:rPr>
          <w:rFonts w:cstheme="minorHAnsi"/>
          <w:sz w:val="24"/>
          <w:szCs w:val="24"/>
        </w:rPr>
        <w:t>Centrolab</w:t>
      </w:r>
      <w:proofErr w:type="spellEnd"/>
      <w:r w:rsidR="00F8798D" w:rsidRPr="00F8798D">
        <w:rPr>
          <w:rFonts w:cstheme="minorHAnsi"/>
          <w:sz w:val="24"/>
          <w:szCs w:val="24"/>
        </w:rPr>
        <w:t xml:space="preserve">, </w:t>
      </w:r>
      <w:proofErr w:type="spellStart"/>
      <w:r w:rsidR="00F8798D" w:rsidRPr="00F8798D">
        <w:rPr>
          <w:rFonts w:cstheme="minorHAnsi"/>
          <w:sz w:val="24"/>
          <w:szCs w:val="24"/>
        </w:rPr>
        <w:t>Biocor</w:t>
      </w:r>
      <w:proofErr w:type="spellEnd"/>
      <w:r w:rsidR="00F8798D" w:rsidRPr="00F8798D">
        <w:rPr>
          <w:rFonts w:cstheme="minorHAnsi"/>
          <w:sz w:val="24"/>
          <w:szCs w:val="24"/>
        </w:rPr>
        <w:t xml:space="preserve">, </w:t>
      </w:r>
      <w:proofErr w:type="spellStart"/>
      <w:r w:rsidR="00F8798D" w:rsidRPr="00F8798D">
        <w:rPr>
          <w:rFonts w:cstheme="minorHAnsi"/>
          <w:sz w:val="24"/>
          <w:szCs w:val="24"/>
        </w:rPr>
        <w:t>Solagro</w:t>
      </w:r>
      <w:proofErr w:type="spellEnd"/>
      <w:r w:rsidR="00F8798D" w:rsidRPr="00F8798D">
        <w:rPr>
          <w:rFonts w:cstheme="minorHAnsi"/>
          <w:sz w:val="24"/>
          <w:szCs w:val="24"/>
        </w:rPr>
        <w:t xml:space="preserve">, Parsec, </w:t>
      </w:r>
      <w:proofErr w:type="spellStart"/>
      <w:r w:rsidR="00F8798D" w:rsidRPr="00F8798D">
        <w:rPr>
          <w:rFonts w:cstheme="minorHAnsi"/>
          <w:sz w:val="24"/>
          <w:szCs w:val="24"/>
        </w:rPr>
        <w:t>Innotec</w:t>
      </w:r>
      <w:proofErr w:type="spellEnd"/>
      <w:r w:rsidR="00F8798D" w:rsidRPr="00F8798D">
        <w:rPr>
          <w:rFonts w:cstheme="minorHAnsi"/>
          <w:sz w:val="24"/>
          <w:szCs w:val="24"/>
        </w:rPr>
        <w:t xml:space="preserve"> y Enotecnia-IOC.</w:t>
      </w:r>
    </w:p>
    <w:p w14:paraId="3695F3BE" w14:textId="77777777" w:rsidR="00002D81" w:rsidRDefault="00002D81" w:rsidP="0055143A">
      <w:pPr>
        <w:spacing w:line="240" w:lineRule="auto"/>
        <w:jc w:val="both"/>
        <w:rPr>
          <w:rFonts w:cstheme="minorHAnsi"/>
          <w:sz w:val="24"/>
          <w:szCs w:val="24"/>
        </w:rPr>
      </w:pPr>
    </w:p>
    <w:p w14:paraId="4B4F9836" w14:textId="77777777" w:rsidR="00002D81" w:rsidRDefault="00002D81" w:rsidP="0055143A">
      <w:pPr>
        <w:spacing w:line="240" w:lineRule="auto"/>
        <w:jc w:val="both"/>
        <w:rPr>
          <w:rFonts w:cstheme="minorHAnsi"/>
          <w:sz w:val="24"/>
          <w:szCs w:val="24"/>
        </w:rPr>
      </w:pPr>
    </w:p>
    <w:p w14:paraId="77AF9591" w14:textId="77777777" w:rsidR="009A7188" w:rsidRDefault="00002D81" w:rsidP="009A7188">
      <w:pPr>
        <w:spacing w:line="240" w:lineRule="auto"/>
        <w:ind w:left="2832" w:firstLine="708"/>
        <w:jc w:val="right"/>
        <w:rPr>
          <w:rFonts w:cstheme="minorHAnsi"/>
          <w:sz w:val="24"/>
          <w:szCs w:val="24"/>
          <w:u w:val="single"/>
        </w:rPr>
      </w:pPr>
      <w:r w:rsidRPr="00002D81">
        <w:rPr>
          <w:rFonts w:cstheme="minorHAnsi"/>
          <w:sz w:val="24"/>
          <w:szCs w:val="24"/>
          <w:u w:val="single"/>
        </w:rPr>
        <w:t>Más información</w:t>
      </w:r>
    </w:p>
    <w:p w14:paraId="56FEA969" w14:textId="6A37BF37" w:rsidR="00002D81" w:rsidRDefault="00002D81" w:rsidP="009A7188">
      <w:pPr>
        <w:spacing w:line="240" w:lineRule="auto"/>
        <w:ind w:left="2832" w:firstLine="708"/>
        <w:jc w:val="right"/>
        <w:rPr>
          <w:rFonts w:cstheme="minorHAnsi"/>
          <w:sz w:val="24"/>
          <w:szCs w:val="24"/>
        </w:rPr>
      </w:pPr>
      <w:r>
        <w:rPr>
          <w:rFonts w:cstheme="minorHAnsi"/>
          <w:sz w:val="24"/>
          <w:szCs w:val="24"/>
        </w:rPr>
        <w:t>Mari Carmen Lizcano</w:t>
      </w:r>
    </w:p>
    <w:p w14:paraId="3B1E15D2" w14:textId="410101CE" w:rsidR="00002D81" w:rsidRPr="00903A40" w:rsidRDefault="00002D81" w:rsidP="009A7188">
      <w:pPr>
        <w:spacing w:line="240" w:lineRule="auto"/>
        <w:ind w:left="2832" w:firstLine="708"/>
        <w:jc w:val="right"/>
        <w:rPr>
          <w:rFonts w:cstheme="minorHAnsi"/>
          <w:sz w:val="24"/>
          <w:szCs w:val="24"/>
        </w:rPr>
      </w:pPr>
      <w:r>
        <w:rPr>
          <w:rFonts w:cstheme="minorHAnsi"/>
          <w:sz w:val="24"/>
          <w:szCs w:val="24"/>
        </w:rPr>
        <w:t>618 99 08 49</w:t>
      </w:r>
    </w:p>
    <w:p w14:paraId="715053B9" w14:textId="77777777" w:rsidR="00466046" w:rsidRPr="008A18D3" w:rsidRDefault="00466046" w:rsidP="00466046">
      <w:pPr>
        <w:spacing w:line="240" w:lineRule="auto"/>
        <w:jc w:val="both"/>
      </w:pPr>
    </w:p>
    <w:p w14:paraId="3673B5EA" w14:textId="77777777" w:rsidR="00466046" w:rsidRPr="008A18D3" w:rsidRDefault="00466046" w:rsidP="00CE4069">
      <w:pPr>
        <w:spacing w:line="240" w:lineRule="auto"/>
        <w:jc w:val="both"/>
      </w:pPr>
    </w:p>
    <w:p w14:paraId="2ED7523B" w14:textId="77777777" w:rsidR="008A18D3" w:rsidRPr="008A18D3" w:rsidRDefault="008A18D3" w:rsidP="008A18D3"/>
    <w:sectPr w:rsidR="008A18D3" w:rsidRPr="008A18D3" w:rsidSect="00122892">
      <w:headerReference w:type="even" r:id="rId7"/>
      <w:headerReference w:type="default" r:id="rId8"/>
      <w:footerReference w:type="even" r:id="rId9"/>
      <w:footerReference w:type="default" r:id="rId10"/>
      <w:headerReference w:type="first" r:id="rId11"/>
      <w:footerReference w:type="first" r:id="rId12"/>
      <w:pgSz w:w="11906" w:h="16838"/>
      <w:pgMar w:top="1417" w:right="1701" w:bottom="1417" w:left="1701" w:header="708" w:footer="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AE8A6D" w14:textId="77777777" w:rsidR="00122892" w:rsidRDefault="00122892" w:rsidP="00B423FA">
      <w:pPr>
        <w:spacing w:after="0" w:line="240" w:lineRule="auto"/>
      </w:pPr>
      <w:r>
        <w:separator/>
      </w:r>
    </w:p>
  </w:endnote>
  <w:endnote w:type="continuationSeparator" w:id="0">
    <w:p w14:paraId="3FEE83BD" w14:textId="77777777" w:rsidR="00122892" w:rsidRDefault="00122892" w:rsidP="00B42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16F2D" w14:textId="77777777" w:rsidR="00641A8E" w:rsidRDefault="00641A8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6AD6D" w14:textId="5C1067AE" w:rsidR="008A18D3" w:rsidRDefault="008A18D3" w:rsidP="003101DC">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235B2" w14:textId="77777777" w:rsidR="00641A8E" w:rsidRDefault="00641A8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C4A839" w14:textId="77777777" w:rsidR="00122892" w:rsidRDefault="00122892" w:rsidP="00B423FA">
      <w:pPr>
        <w:spacing w:after="0" w:line="240" w:lineRule="auto"/>
      </w:pPr>
      <w:r>
        <w:separator/>
      </w:r>
    </w:p>
  </w:footnote>
  <w:footnote w:type="continuationSeparator" w:id="0">
    <w:p w14:paraId="13DF65B5" w14:textId="77777777" w:rsidR="00122892" w:rsidRDefault="00122892" w:rsidP="00B423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EE499" w14:textId="70496CA3" w:rsidR="00903A40" w:rsidRDefault="00000000">
    <w:pPr>
      <w:pStyle w:val="Encabezado"/>
    </w:pPr>
    <w:r>
      <w:rPr>
        <w:noProof/>
        <w:lang w:eastAsia="es-ES"/>
      </w:rPr>
      <w:pict w14:anchorId="4BD9A8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6531922" o:spid="_x0000_s1026" type="#_x0000_t75" style="position:absolute;margin-left:0;margin-top:0;width:595.2pt;height:841.7pt;z-index:-251656192;mso-position-horizontal:center;mso-position-horizontal-relative:margin;mso-position-vertical:center;mso-position-vertical-relative:margin" o:allowincell="f">
          <v:imagedata r:id="rId1" o:title="pie de pagina 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BD5F4" w14:textId="3FCD44C1" w:rsidR="002A1C18" w:rsidRDefault="00903A40">
    <w:pPr>
      <w:pStyle w:val="Encabezado"/>
    </w:pPr>
    <w:r>
      <w:rPr>
        <w:noProof/>
        <w:lang w:eastAsia="es-ES"/>
      </w:rPr>
      <w:drawing>
        <wp:anchor distT="0" distB="0" distL="114300" distR="114300" simplePos="0" relativeHeight="251658240" behindDoc="0" locked="0" layoutInCell="1" allowOverlap="1" wp14:anchorId="73FFF48B" wp14:editId="3EC0D4D8">
          <wp:simplePos x="0" y="0"/>
          <wp:positionH relativeFrom="page">
            <wp:posOffset>-19050</wp:posOffset>
          </wp:positionH>
          <wp:positionV relativeFrom="paragraph">
            <wp:posOffset>-440690</wp:posOffset>
          </wp:positionV>
          <wp:extent cx="7600950" cy="904875"/>
          <wp:effectExtent l="0" t="0" r="0" b="381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cabez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0950" cy="904875"/>
                  </a:xfrm>
                  <a:prstGeom prst="rect">
                    <a:avLst/>
                  </a:prstGeom>
                </pic:spPr>
              </pic:pic>
            </a:graphicData>
          </a:graphic>
          <wp14:sizeRelH relativeFrom="page">
            <wp14:pctWidth>0</wp14:pctWidth>
          </wp14:sizeRelH>
          <wp14:sizeRelV relativeFrom="page">
            <wp14:pctHeight>0</wp14:pctHeight>
          </wp14:sizeRelV>
        </wp:anchor>
      </w:drawing>
    </w:r>
    <w:r w:rsidR="00000000">
      <w:rPr>
        <w:noProof/>
        <w:lang w:eastAsia="es-ES"/>
      </w:rPr>
      <w:pict w14:anchorId="217321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6531923" o:spid="_x0000_s1027" type="#_x0000_t75" style="position:absolute;margin-left:0;margin-top:0;width:595.2pt;height:841.7pt;z-index:-251655168;mso-position-horizontal:center;mso-position-horizontal-relative:margin;mso-position-vertical:center;mso-position-vertical-relative:margin" o:allowincell="f">
          <v:imagedata r:id="rId2" o:title="pie de pagina 0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E15A2" w14:textId="5698AE88" w:rsidR="00903A40" w:rsidRDefault="00000000">
    <w:pPr>
      <w:pStyle w:val="Encabezado"/>
    </w:pPr>
    <w:r>
      <w:rPr>
        <w:noProof/>
        <w:lang w:eastAsia="es-ES"/>
      </w:rPr>
      <w:pict w14:anchorId="3A6C85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6531921" o:spid="_x0000_s1025" type="#_x0000_t75" style="position:absolute;margin-left:0;margin-top:0;width:595.2pt;height:841.7pt;z-index:-251657216;mso-position-horizontal:center;mso-position-horizontal-relative:margin;mso-position-vertical:center;mso-position-vertical-relative:margin" o:allowincell="f">
          <v:imagedata r:id="rId1" o:title="pie de pagina 0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C4580"/>
    <w:multiLevelType w:val="multilevel"/>
    <w:tmpl w:val="13C005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49796A06"/>
    <w:multiLevelType w:val="hybridMultilevel"/>
    <w:tmpl w:val="E0362B8E"/>
    <w:lvl w:ilvl="0" w:tplc="944A41FC">
      <w:start w:val="1"/>
      <w:numFmt w:val="decimal"/>
      <w:lvlText w:val="%1."/>
      <w:lvlJc w:val="left"/>
      <w:pPr>
        <w:ind w:left="720" w:hanging="360"/>
      </w:pPr>
      <w:rPr>
        <w:rFonts w:hint="default"/>
        <w:b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423696705">
    <w:abstractNumId w:val="1"/>
  </w:num>
  <w:num w:numId="2" w16cid:durableId="20620488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3FA"/>
    <w:rsid w:val="00002D81"/>
    <w:rsid w:val="00012A05"/>
    <w:rsid w:val="00013DB8"/>
    <w:rsid w:val="000152C0"/>
    <w:rsid w:val="00022CA2"/>
    <w:rsid w:val="000239BA"/>
    <w:rsid w:val="00034506"/>
    <w:rsid w:val="00037A98"/>
    <w:rsid w:val="0005686E"/>
    <w:rsid w:val="00084F8C"/>
    <w:rsid w:val="000A7778"/>
    <w:rsid w:val="000D5427"/>
    <w:rsid w:val="000E7D3E"/>
    <w:rsid w:val="000F392D"/>
    <w:rsid w:val="00122892"/>
    <w:rsid w:val="00124D3C"/>
    <w:rsid w:val="00132F36"/>
    <w:rsid w:val="001355AA"/>
    <w:rsid w:val="00172870"/>
    <w:rsid w:val="00183868"/>
    <w:rsid w:val="001875B0"/>
    <w:rsid w:val="001B5883"/>
    <w:rsid w:val="001D180B"/>
    <w:rsid w:val="001D7555"/>
    <w:rsid w:val="001F642C"/>
    <w:rsid w:val="00211DAC"/>
    <w:rsid w:val="00225673"/>
    <w:rsid w:val="00261B69"/>
    <w:rsid w:val="00264C8C"/>
    <w:rsid w:val="0026649F"/>
    <w:rsid w:val="0028319B"/>
    <w:rsid w:val="00287B50"/>
    <w:rsid w:val="002A1C18"/>
    <w:rsid w:val="002C28CE"/>
    <w:rsid w:val="002C4E35"/>
    <w:rsid w:val="002D5AB3"/>
    <w:rsid w:val="002E4836"/>
    <w:rsid w:val="002F0330"/>
    <w:rsid w:val="002F5C5A"/>
    <w:rsid w:val="003003D0"/>
    <w:rsid w:val="003101DC"/>
    <w:rsid w:val="00312F70"/>
    <w:rsid w:val="00322571"/>
    <w:rsid w:val="0033756F"/>
    <w:rsid w:val="00346DC5"/>
    <w:rsid w:val="00347935"/>
    <w:rsid w:val="00350BA0"/>
    <w:rsid w:val="0038128F"/>
    <w:rsid w:val="003818DD"/>
    <w:rsid w:val="003934CB"/>
    <w:rsid w:val="003963A2"/>
    <w:rsid w:val="003F1812"/>
    <w:rsid w:val="003F333F"/>
    <w:rsid w:val="003F7680"/>
    <w:rsid w:val="004047D9"/>
    <w:rsid w:val="00450422"/>
    <w:rsid w:val="00466046"/>
    <w:rsid w:val="004732CD"/>
    <w:rsid w:val="00473384"/>
    <w:rsid w:val="00480220"/>
    <w:rsid w:val="004912BE"/>
    <w:rsid w:val="0049189F"/>
    <w:rsid w:val="00495524"/>
    <w:rsid w:val="00495916"/>
    <w:rsid w:val="004A4B08"/>
    <w:rsid w:val="004C4719"/>
    <w:rsid w:val="004C5566"/>
    <w:rsid w:val="004D57B0"/>
    <w:rsid w:val="0050699D"/>
    <w:rsid w:val="005116AA"/>
    <w:rsid w:val="00516AA5"/>
    <w:rsid w:val="00525C4A"/>
    <w:rsid w:val="005301F3"/>
    <w:rsid w:val="005317B2"/>
    <w:rsid w:val="0054260D"/>
    <w:rsid w:val="00542F0D"/>
    <w:rsid w:val="00546C8F"/>
    <w:rsid w:val="0055143A"/>
    <w:rsid w:val="00582FCD"/>
    <w:rsid w:val="00585084"/>
    <w:rsid w:val="00592032"/>
    <w:rsid w:val="00593E21"/>
    <w:rsid w:val="00594AF2"/>
    <w:rsid w:val="00597A04"/>
    <w:rsid w:val="005A0DE6"/>
    <w:rsid w:val="005A472E"/>
    <w:rsid w:val="005B2A29"/>
    <w:rsid w:val="005C759D"/>
    <w:rsid w:val="005D47DE"/>
    <w:rsid w:val="005E64B9"/>
    <w:rsid w:val="005E7035"/>
    <w:rsid w:val="005F6632"/>
    <w:rsid w:val="00603799"/>
    <w:rsid w:val="006154D7"/>
    <w:rsid w:val="00627F9B"/>
    <w:rsid w:val="0064104D"/>
    <w:rsid w:val="00641A8E"/>
    <w:rsid w:val="00646D55"/>
    <w:rsid w:val="00652D81"/>
    <w:rsid w:val="00662D64"/>
    <w:rsid w:val="00671616"/>
    <w:rsid w:val="00685BAC"/>
    <w:rsid w:val="00692F1C"/>
    <w:rsid w:val="006977AB"/>
    <w:rsid w:val="006A3371"/>
    <w:rsid w:val="006B753A"/>
    <w:rsid w:val="006F1043"/>
    <w:rsid w:val="006F5E83"/>
    <w:rsid w:val="006F7F01"/>
    <w:rsid w:val="00701688"/>
    <w:rsid w:val="00723795"/>
    <w:rsid w:val="00725200"/>
    <w:rsid w:val="00741B40"/>
    <w:rsid w:val="0075361D"/>
    <w:rsid w:val="007628C8"/>
    <w:rsid w:val="00762E60"/>
    <w:rsid w:val="00763987"/>
    <w:rsid w:val="007645E6"/>
    <w:rsid w:val="007678DD"/>
    <w:rsid w:val="0078354C"/>
    <w:rsid w:val="00787674"/>
    <w:rsid w:val="00790FC6"/>
    <w:rsid w:val="00791D40"/>
    <w:rsid w:val="00793179"/>
    <w:rsid w:val="00797172"/>
    <w:rsid w:val="00797675"/>
    <w:rsid w:val="007C3F50"/>
    <w:rsid w:val="007C5E2E"/>
    <w:rsid w:val="007E529E"/>
    <w:rsid w:val="007E5B24"/>
    <w:rsid w:val="00801279"/>
    <w:rsid w:val="0082125F"/>
    <w:rsid w:val="008226E7"/>
    <w:rsid w:val="00822CD8"/>
    <w:rsid w:val="00827237"/>
    <w:rsid w:val="008462CD"/>
    <w:rsid w:val="008702AE"/>
    <w:rsid w:val="008834FC"/>
    <w:rsid w:val="00891871"/>
    <w:rsid w:val="008978F4"/>
    <w:rsid w:val="008A05A2"/>
    <w:rsid w:val="008A18D3"/>
    <w:rsid w:val="008C3E78"/>
    <w:rsid w:val="008C5EE0"/>
    <w:rsid w:val="008D4A6A"/>
    <w:rsid w:val="008D4E6E"/>
    <w:rsid w:val="008E412E"/>
    <w:rsid w:val="008F000E"/>
    <w:rsid w:val="00903A40"/>
    <w:rsid w:val="00906EFB"/>
    <w:rsid w:val="009112B2"/>
    <w:rsid w:val="009145B8"/>
    <w:rsid w:val="00923722"/>
    <w:rsid w:val="0093476B"/>
    <w:rsid w:val="00963262"/>
    <w:rsid w:val="00973887"/>
    <w:rsid w:val="00985095"/>
    <w:rsid w:val="009A4671"/>
    <w:rsid w:val="009A5C47"/>
    <w:rsid w:val="009A5D1C"/>
    <w:rsid w:val="009A7188"/>
    <w:rsid w:val="009B2FC2"/>
    <w:rsid w:val="009B785F"/>
    <w:rsid w:val="009C0CCE"/>
    <w:rsid w:val="009C76C5"/>
    <w:rsid w:val="009D7230"/>
    <w:rsid w:val="009E294D"/>
    <w:rsid w:val="00A023F1"/>
    <w:rsid w:val="00A139FB"/>
    <w:rsid w:val="00A21E54"/>
    <w:rsid w:val="00A35716"/>
    <w:rsid w:val="00A40CD5"/>
    <w:rsid w:val="00A41927"/>
    <w:rsid w:val="00A44588"/>
    <w:rsid w:val="00A5512B"/>
    <w:rsid w:val="00A624C8"/>
    <w:rsid w:val="00A62CB6"/>
    <w:rsid w:val="00A92A1A"/>
    <w:rsid w:val="00A94145"/>
    <w:rsid w:val="00AA58EA"/>
    <w:rsid w:val="00AC5AA5"/>
    <w:rsid w:val="00AF1957"/>
    <w:rsid w:val="00AF2FBE"/>
    <w:rsid w:val="00AF5BE5"/>
    <w:rsid w:val="00B023F3"/>
    <w:rsid w:val="00B11BCA"/>
    <w:rsid w:val="00B2028C"/>
    <w:rsid w:val="00B2044E"/>
    <w:rsid w:val="00B256BC"/>
    <w:rsid w:val="00B31B36"/>
    <w:rsid w:val="00B423FA"/>
    <w:rsid w:val="00B426B6"/>
    <w:rsid w:val="00B500F6"/>
    <w:rsid w:val="00B540EA"/>
    <w:rsid w:val="00B55674"/>
    <w:rsid w:val="00B5724B"/>
    <w:rsid w:val="00B825AF"/>
    <w:rsid w:val="00BA2E67"/>
    <w:rsid w:val="00BA6648"/>
    <w:rsid w:val="00BE051B"/>
    <w:rsid w:val="00BE2674"/>
    <w:rsid w:val="00BE2681"/>
    <w:rsid w:val="00BE2C73"/>
    <w:rsid w:val="00C13B5B"/>
    <w:rsid w:val="00C20C11"/>
    <w:rsid w:val="00C20C3E"/>
    <w:rsid w:val="00C2530B"/>
    <w:rsid w:val="00C3245D"/>
    <w:rsid w:val="00C47A71"/>
    <w:rsid w:val="00C61B10"/>
    <w:rsid w:val="00C65200"/>
    <w:rsid w:val="00C67A08"/>
    <w:rsid w:val="00CA0875"/>
    <w:rsid w:val="00CA4072"/>
    <w:rsid w:val="00CC2755"/>
    <w:rsid w:val="00CC302B"/>
    <w:rsid w:val="00CD33D3"/>
    <w:rsid w:val="00CE0438"/>
    <w:rsid w:val="00CE20A2"/>
    <w:rsid w:val="00CE4069"/>
    <w:rsid w:val="00CF3047"/>
    <w:rsid w:val="00D01C23"/>
    <w:rsid w:val="00D1698A"/>
    <w:rsid w:val="00D65076"/>
    <w:rsid w:val="00D76D30"/>
    <w:rsid w:val="00D87C65"/>
    <w:rsid w:val="00D87DE3"/>
    <w:rsid w:val="00DA197C"/>
    <w:rsid w:val="00DB3357"/>
    <w:rsid w:val="00DB5106"/>
    <w:rsid w:val="00DD6EE9"/>
    <w:rsid w:val="00DD7167"/>
    <w:rsid w:val="00DF50B4"/>
    <w:rsid w:val="00E01F6A"/>
    <w:rsid w:val="00E0493A"/>
    <w:rsid w:val="00E46245"/>
    <w:rsid w:val="00E50E78"/>
    <w:rsid w:val="00E545B4"/>
    <w:rsid w:val="00E730E3"/>
    <w:rsid w:val="00E757EA"/>
    <w:rsid w:val="00E85DFD"/>
    <w:rsid w:val="00E92935"/>
    <w:rsid w:val="00EB4507"/>
    <w:rsid w:val="00EB5516"/>
    <w:rsid w:val="00EF39DE"/>
    <w:rsid w:val="00F0359B"/>
    <w:rsid w:val="00F14224"/>
    <w:rsid w:val="00F5308B"/>
    <w:rsid w:val="00F655BD"/>
    <w:rsid w:val="00F82710"/>
    <w:rsid w:val="00F8499F"/>
    <w:rsid w:val="00F8798D"/>
    <w:rsid w:val="00FA0886"/>
    <w:rsid w:val="00FA5D26"/>
    <w:rsid w:val="00FB24E4"/>
    <w:rsid w:val="00FC0EA7"/>
    <w:rsid w:val="00FC114A"/>
    <w:rsid w:val="00FD51E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D86DDC"/>
  <w15:docId w15:val="{2E31DFFF-5FE9-4C94-82DB-2DB16B23C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6D3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3F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423FA"/>
  </w:style>
  <w:style w:type="paragraph" w:styleId="Piedepgina">
    <w:name w:val="footer"/>
    <w:basedOn w:val="Normal"/>
    <w:link w:val="PiedepginaCar"/>
    <w:uiPriority w:val="99"/>
    <w:unhideWhenUsed/>
    <w:rsid w:val="00B423F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423FA"/>
  </w:style>
  <w:style w:type="paragraph" w:styleId="Textodeglobo">
    <w:name w:val="Balloon Text"/>
    <w:basedOn w:val="Normal"/>
    <w:link w:val="TextodegloboCar"/>
    <w:uiPriority w:val="99"/>
    <w:semiHidden/>
    <w:unhideWhenUsed/>
    <w:rsid w:val="00B423F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23FA"/>
    <w:rPr>
      <w:rFonts w:ascii="Tahoma" w:hAnsi="Tahoma" w:cs="Tahoma"/>
      <w:sz w:val="16"/>
      <w:szCs w:val="16"/>
    </w:rPr>
  </w:style>
  <w:style w:type="paragraph" w:styleId="Prrafodelista">
    <w:name w:val="List Paragraph"/>
    <w:basedOn w:val="Normal"/>
    <w:uiPriority w:val="34"/>
    <w:qFormat/>
    <w:rsid w:val="00CE20A2"/>
    <w:pPr>
      <w:ind w:left="720"/>
      <w:contextualSpacing/>
    </w:pPr>
  </w:style>
  <w:style w:type="character" w:styleId="Hipervnculo">
    <w:name w:val="Hyperlink"/>
    <w:basedOn w:val="Fuentedeprrafopredeter"/>
    <w:uiPriority w:val="99"/>
    <w:unhideWhenUsed/>
    <w:rsid w:val="0082125F"/>
    <w:rPr>
      <w:color w:val="0000FF" w:themeColor="hyperlink"/>
      <w:u w:val="single"/>
    </w:rPr>
  </w:style>
  <w:style w:type="character" w:customStyle="1" w:styleId="Mencinsinresolver1">
    <w:name w:val="Mención sin resolver1"/>
    <w:basedOn w:val="Fuentedeprrafopredeter"/>
    <w:uiPriority w:val="99"/>
    <w:semiHidden/>
    <w:unhideWhenUsed/>
    <w:rsid w:val="0082125F"/>
    <w:rPr>
      <w:color w:val="605E5C"/>
      <w:shd w:val="clear" w:color="auto" w:fill="E1DFDD"/>
    </w:rPr>
  </w:style>
  <w:style w:type="character" w:styleId="Mencinsinresolver">
    <w:name w:val="Unresolved Mention"/>
    <w:basedOn w:val="Fuentedeprrafopredeter"/>
    <w:uiPriority w:val="99"/>
    <w:semiHidden/>
    <w:unhideWhenUsed/>
    <w:rsid w:val="00692F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7803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TotalTime>
  <Pages>3</Pages>
  <Words>954</Words>
  <Characters>5253</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Comunicacion Fadeta</cp:lastModifiedBy>
  <cp:revision>72</cp:revision>
  <cp:lastPrinted>2024-03-22T09:39:00Z</cp:lastPrinted>
  <dcterms:created xsi:type="dcterms:W3CDTF">2024-03-31T17:09:00Z</dcterms:created>
  <dcterms:modified xsi:type="dcterms:W3CDTF">2024-04-04T16:57:00Z</dcterms:modified>
</cp:coreProperties>
</file>